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color w:val="006600"/>
          <w:sz w:val="28"/>
          <w:szCs w:val="28"/>
        </w:rPr>
      </w:pPr>
      <w:r w:rsidDel="00000000" w:rsidR="00000000" w:rsidRPr="00000000">
        <w:rPr>
          <w:color w:val="006600"/>
          <w:sz w:val="28"/>
          <w:szCs w:val="28"/>
          <w:rtl w:val="0"/>
        </w:rPr>
        <w:t xml:space="preserve">Formulario: </w:t>
      </w:r>
    </w:p>
    <w:p w:rsidR="00000000" w:rsidDel="00000000" w:rsidP="00000000" w:rsidRDefault="00000000" w:rsidRPr="00000000" w14:paraId="00000001">
      <w:pPr>
        <w:spacing w:after="80" w:lineRule="auto"/>
        <w:contextualSpacing w:val="0"/>
        <w:jc w:val="center"/>
        <w:rPr>
          <w:b w:val="1"/>
          <w:color w:val="006600"/>
          <w:sz w:val="28"/>
          <w:szCs w:val="28"/>
        </w:rPr>
      </w:pPr>
      <w:r w:rsidDel="00000000" w:rsidR="00000000" w:rsidRPr="00000000">
        <w:rPr>
          <w:b w:val="1"/>
          <w:color w:val="006600"/>
          <w:sz w:val="28"/>
          <w:szCs w:val="28"/>
          <w:rtl w:val="0"/>
        </w:rPr>
        <w:t xml:space="preserve">Revisión del Manuscrito Preliminar de la Tesis (MPT) por la </w:t>
      </w:r>
    </w:p>
    <w:p w:rsidR="00000000" w:rsidDel="00000000" w:rsidP="00000000" w:rsidRDefault="00000000" w:rsidRPr="00000000" w14:paraId="00000002">
      <w:pPr>
        <w:spacing w:after="80" w:lineRule="auto"/>
        <w:contextualSpacing w:val="0"/>
        <w:jc w:val="center"/>
        <w:rPr>
          <w:b w:val="1"/>
          <w:color w:val="006600"/>
          <w:sz w:val="28"/>
          <w:szCs w:val="28"/>
        </w:rPr>
      </w:pPr>
      <w:r w:rsidDel="00000000" w:rsidR="00000000" w:rsidRPr="00000000">
        <w:rPr>
          <w:b w:val="1"/>
          <w:color w:val="006600"/>
          <w:sz w:val="28"/>
          <w:szCs w:val="28"/>
          <w:rtl w:val="0"/>
        </w:rPr>
        <w:t xml:space="preserve">Comisión de Seguimiento de Tesis</w:t>
      </w:r>
    </w:p>
    <w:p w:rsidR="00000000" w:rsidDel="00000000" w:rsidP="00000000" w:rsidRDefault="00000000" w:rsidRPr="00000000" w14:paraId="00000003">
      <w:pPr>
        <w:ind w:right="-143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969"/>
        </w:tabs>
        <w:ind w:right="14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Doctorando/a: </w:t>
      </w:r>
    </w:p>
    <w:p w:rsidR="00000000" w:rsidDel="00000000" w:rsidP="00000000" w:rsidRDefault="00000000" w:rsidRPr="00000000" w14:paraId="00000005">
      <w:pPr>
        <w:tabs>
          <w:tab w:val="left" w:pos="3969"/>
        </w:tabs>
        <w:ind w:right="14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del IPT: </w:t>
      </w:r>
    </w:p>
    <w:p w:rsidR="00000000" w:rsidDel="00000000" w:rsidP="00000000" w:rsidRDefault="00000000" w:rsidRPr="00000000" w14:paraId="00000006">
      <w:pPr>
        <w:tabs>
          <w:tab w:val="left" w:pos="5670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Director/a: </w:t>
      </w:r>
    </w:p>
    <w:p w:rsidR="00000000" w:rsidDel="00000000" w:rsidP="00000000" w:rsidRDefault="00000000" w:rsidRPr="00000000" w14:paraId="00000007">
      <w:pPr>
        <w:tabs>
          <w:tab w:val="left" w:pos="5670"/>
        </w:tabs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apellido del miembro de la Comisión de Seguimiento de Tesis: </w:t>
      </w:r>
    </w:p>
    <w:tbl>
      <w:tblPr>
        <w:tblStyle w:val="Table1"/>
        <w:tblW w:w="9408.0" w:type="dxa"/>
        <w:jc w:val="left"/>
        <w:tblInd w:w="23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6" w:val="single"/>
          <w:insideV w:color="d9d9d9" w:space="0" w:sz="6" w:val="single"/>
        </w:tblBorders>
        <w:tblLayout w:type="fixed"/>
        <w:tblLook w:val="0000"/>
      </w:tblPr>
      <w:tblGrid>
        <w:gridCol w:w="562"/>
        <w:gridCol w:w="8846"/>
        <w:tblGridChange w:id="0">
          <w:tblGrid>
            <w:gridCol w:w="562"/>
            <w:gridCol w:w="8846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Dejo constancia de haber leído el MPT  arriba mencionado y considero que: 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(marcar con X la opción que corresponda a su decisión)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6" w:val="single"/>
              <w:bottom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puede ser aprobado tal como se presenta la versión actual.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puede ser aprobado, pero se sugieren correcciones mínimas.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requiere modificaciones y una nueva revisión por la Comisión de Seguimiento de Tesis.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OBSERVACIONES Y RECOMENDACIONES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(en caso necesario continuar en hoja aparte)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   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</w:p>
    <w:tbl>
      <w:tblPr>
        <w:tblStyle w:val="Table2"/>
        <w:tblW w:w="8702.0" w:type="dxa"/>
        <w:jc w:val="left"/>
        <w:tblInd w:w="228.99999999999997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98"/>
        <w:gridCol w:w="2127"/>
        <w:gridCol w:w="3977"/>
        <w:tblGridChange w:id="0">
          <w:tblGrid>
            <w:gridCol w:w="2598"/>
            <w:gridCol w:w="2127"/>
            <w:gridCol w:w="3977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Lugar y 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Aclaración</w:t>
            </w:r>
          </w:p>
        </w:tc>
      </w:tr>
    </w:tbl>
    <w:p w:rsidR="00000000" w:rsidDel="00000000" w:rsidP="00000000" w:rsidRDefault="00000000" w:rsidRPr="00000000" w14:paraId="00000020">
      <w:pPr>
        <w:spacing w:line="288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134" w:top="1701" w:left="1701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ambria"/>
  <w:font w:name="Ryman Ec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before="709" w:line="240" w:lineRule="auto"/>
      <w:contextualSpacing w:val="0"/>
      <w:rPr/>
    </w:pPr>
    <w:r w:rsidDel="00000000" w:rsidR="00000000" w:rsidRPr="00000000">
      <w:rPr>
        <w:rFonts w:ascii="Ryman Eco" w:cs="Ryman Eco" w:eastAsia="Ryman Eco" w:hAnsi="Ryman Eco"/>
      </w:rPr>
      <w:drawing>
        <wp:inline distB="0" distT="0" distL="0" distR="0">
          <wp:extent cx="813285" cy="406642"/>
          <wp:effectExtent b="0" l="0" r="0" t="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1016084" cy="456667"/>
          <wp:effectExtent b="0" l="0" r="0" t="0"/>
          <wp:docPr id="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1016000</wp:posOffset>
              </wp:positionH>
              <wp:positionV relativeFrom="paragraph">
                <wp:posOffset>-76199</wp:posOffset>
              </wp:positionV>
              <wp:extent cx="3581400" cy="584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59428" y="3491075"/>
                        <a:ext cx="357314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Secretaría de Graduados en Ciencias de la Salud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Doctorado en Ciencias de la Salud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1016000</wp:posOffset>
              </wp:positionH>
              <wp:positionV relativeFrom="paragraph">
                <wp:posOffset>-76199</wp:posOffset>
              </wp:positionV>
              <wp:extent cx="3581400" cy="5842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14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before="709" w:line="240" w:lineRule="auto"/>
      <w:contextualSpacing w:val="0"/>
      <w:rPr/>
    </w:pPr>
    <w:r w:rsidDel="00000000" w:rsidR="00000000" w:rsidRPr="00000000">
      <w:rPr>
        <w:rFonts w:ascii="Ryman Eco" w:cs="Ryman Eco" w:eastAsia="Ryman Eco" w:hAnsi="Ryman Eco"/>
      </w:rPr>
      <w:drawing>
        <wp:inline distB="0" distT="0" distL="0" distR="0">
          <wp:extent cx="813285" cy="406642"/>
          <wp:effectExtent b="0" l="0" r="0" t="0"/>
          <wp:docPr id="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1016084" cy="456667"/>
          <wp:effectExtent b="0" l="0" r="0" t="0"/>
          <wp:docPr id="6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800100</wp:posOffset>
              </wp:positionH>
              <wp:positionV relativeFrom="paragraph">
                <wp:posOffset>333375</wp:posOffset>
              </wp:positionV>
              <wp:extent cx="3581400" cy="584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59428" y="3491075"/>
                        <a:ext cx="357314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Secretaría de Graduados en Ciencias de la Salud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Doctorado en Ciencias de la Salud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800100</wp:posOffset>
              </wp:positionH>
              <wp:positionV relativeFrom="paragraph">
                <wp:posOffset>333375</wp:posOffset>
              </wp:positionV>
              <wp:extent cx="3581400" cy="5842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14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ourier New" w:cs="Courier New" w:eastAsia="Courier New" w:hAnsi="Courier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ourier New" w:cs="Courier New" w:eastAsia="Courier New" w:hAnsi="Courier New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9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10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